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0634E" w14:textId="2317E8B1" w:rsidR="00EA5477" w:rsidRDefault="00DE6481" w:rsidP="00E7437F">
      <w:pPr>
        <w:spacing w:after="4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Joint </w:t>
      </w:r>
      <w:r w:rsidR="001F1D00" w:rsidRPr="002B08F2">
        <w:rPr>
          <w:rFonts w:ascii="Cambria" w:hAnsi="Cambria"/>
          <w:b/>
          <w:sz w:val="24"/>
        </w:rPr>
        <w:t>Portfolio</w:t>
      </w:r>
      <w:r>
        <w:rPr>
          <w:rFonts w:ascii="Cambria" w:hAnsi="Cambria"/>
          <w:b/>
          <w:sz w:val="24"/>
        </w:rPr>
        <w:t xml:space="preserve"> Performance</w:t>
      </w:r>
      <w:r w:rsidR="001F1D00" w:rsidRPr="002B08F2">
        <w:rPr>
          <w:rFonts w:ascii="Cambria" w:hAnsi="Cambria"/>
          <w:b/>
          <w:sz w:val="24"/>
        </w:rPr>
        <w:t xml:space="preserve"> Review </w:t>
      </w:r>
    </w:p>
    <w:p w14:paraId="2E2A21F8" w14:textId="47EE2F51" w:rsidR="00E93A9F" w:rsidRPr="00497DC7" w:rsidRDefault="00550A58" w:rsidP="00E93A9F">
      <w:pPr>
        <w:spacing w:after="40"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t>October 1, 2020</w:t>
      </w:r>
    </w:p>
    <w:p w14:paraId="6805E52C" w14:textId="2A0A3F74" w:rsidR="00E7437F" w:rsidRDefault="00E7437F" w:rsidP="00E7437F">
      <w:pPr>
        <w:spacing w:after="40" w:line="240" w:lineRule="auto"/>
        <w:rPr>
          <w:rFonts w:ascii="Cambria" w:hAnsi="Cambria"/>
          <w:i/>
        </w:rPr>
      </w:pPr>
    </w:p>
    <w:p w14:paraId="0333EF3E" w14:textId="28D98232" w:rsidR="008A2134" w:rsidRPr="00BD097E" w:rsidRDefault="008A2134" w:rsidP="00BD097E">
      <w:pPr>
        <w:spacing w:after="40" w:line="240" w:lineRule="auto"/>
        <w:ind w:left="4320" w:firstLine="720"/>
        <w:rPr>
          <w:rFonts w:ascii="Cambria" w:hAnsi="Cambria"/>
          <w:b/>
          <w:sz w:val="24"/>
          <w:u w:val="single"/>
        </w:rPr>
      </w:pPr>
      <w:r w:rsidRPr="00BD097E">
        <w:rPr>
          <w:rFonts w:ascii="Cambria" w:hAnsi="Cambria"/>
          <w:b/>
          <w:sz w:val="24"/>
          <w:u w:val="single"/>
        </w:rPr>
        <w:t>List of Participants</w:t>
      </w:r>
    </w:p>
    <w:p w14:paraId="057EC099" w14:textId="77777777" w:rsidR="00B700BA" w:rsidRPr="00E7437F" w:rsidRDefault="00B700BA" w:rsidP="00E7437F">
      <w:pPr>
        <w:spacing w:after="40" w:line="240" w:lineRule="auto"/>
        <w:rPr>
          <w:rFonts w:ascii="Cambria" w:hAnsi="Cambria"/>
          <w:i/>
        </w:rPr>
      </w:pPr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3595"/>
        <w:gridCol w:w="5670"/>
        <w:gridCol w:w="3330"/>
      </w:tblGrid>
      <w:tr w:rsidR="00550A58" w:rsidRPr="00892813" w14:paraId="7E7782B9" w14:textId="4D074A98" w:rsidTr="00550A58">
        <w:tc>
          <w:tcPr>
            <w:tcW w:w="3595" w:type="dxa"/>
          </w:tcPr>
          <w:p w14:paraId="1DA8A52E" w14:textId="77777777" w:rsidR="00550A58" w:rsidRPr="00892813" w:rsidRDefault="00550A58" w:rsidP="00B04A8D">
            <w:pPr>
              <w:rPr>
                <w:rFonts w:ascii="Cambria" w:hAnsi="Cambria"/>
                <w:b/>
                <w:sz w:val="24"/>
              </w:rPr>
            </w:pPr>
          </w:p>
          <w:p w14:paraId="5E127C87" w14:textId="08DF1C07" w:rsidR="00550A58" w:rsidRPr="00892813" w:rsidRDefault="00550A58" w:rsidP="00B04A8D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Participant</w:t>
            </w:r>
          </w:p>
        </w:tc>
        <w:tc>
          <w:tcPr>
            <w:tcW w:w="5670" w:type="dxa"/>
          </w:tcPr>
          <w:p w14:paraId="152B8B60" w14:textId="77777777" w:rsidR="00550A58" w:rsidRDefault="00550A58" w:rsidP="00B04A8D">
            <w:pPr>
              <w:rPr>
                <w:rFonts w:ascii="Cambria" w:hAnsi="Cambria"/>
                <w:b/>
                <w:sz w:val="24"/>
              </w:rPr>
            </w:pPr>
          </w:p>
          <w:p w14:paraId="0640398A" w14:textId="6115FEB2" w:rsidR="00550A58" w:rsidRPr="00892813" w:rsidRDefault="00550A58" w:rsidP="00B04A8D">
            <w:pPr>
              <w:rPr>
                <w:rFonts w:ascii="Cambria" w:hAnsi="Cambria"/>
                <w:b/>
                <w:sz w:val="24"/>
              </w:rPr>
            </w:pPr>
            <w:r w:rsidRPr="00892813">
              <w:rPr>
                <w:rFonts w:ascii="Cambria" w:hAnsi="Cambria"/>
                <w:b/>
                <w:sz w:val="24"/>
              </w:rPr>
              <w:t>Organization</w:t>
            </w:r>
            <w:r>
              <w:rPr>
                <w:rFonts w:ascii="Cambria" w:hAnsi="Cambria"/>
                <w:b/>
                <w:sz w:val="24"/>
              </w:rPr>
              <w:t xml:space="preserve"> and Position</w:t>
            </w:r>
          </w:p>
        </w:tc>
        <w:tc>
          <w:tcPr>
            <w:tcW w:w="3330" w:type="dxa"/>
          </w:tcPr>
          <w:p w14:paraId="2D4FD073" w14:textId="77777777" w:rsidR="00550A58" w:rsidRDefault="00550A58" w:rsidP="00B04A8D">
            <w:pPr>
              <w:rPr>
                <w:rFonts w:ascii="Cambria" w:hAnsi="Cambria"/>
                <w:b/>
              </w:rPr>
            </w:pPr>
          </w:p>
          <w:p w14:paraId="401AF4C6" w14:textId="533F7737" w:rsidR="00550A58" w:rsidRPr="00B04A8D" w:rsidRDefault="00550A58" w:rsidP="00B04A8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Project</w:t>
            </w:r>
          </w:p>
        </w:tc>
      </w:tr>
      <w:tr w:rsidR="00550A58" w:rsidRPr="00892813" w14:paraId="4C2A5FA6" w14:textId="0544EF78" w:rsidTr="00550A58">
        <w:tc>
          <w:tcPr>
            <w:tcW w:w="3595" w:type="dxa"/>
          </w:tcPr>
          <w:p w14:paraId="514D867C" w14:textId="77777777" w:rsidR="00C25119" w:rsidRDefault="00C25119" w:rsidP="00B04A8D">
            <w:pPr>
              <w:rPr>
                <w:rFonts w:ascii="Cambria" w:hAnsi="Cambria"/>
                <w:sz w:val="24"/>
              </w:rPr>
            </w:pPr>
          </w:p>
          <w:p w14:paraId="5FE1D141" w14:textId="7F6498F9" w:rsidR="00550A58" w:rsidRPr="00892813" w:rsidRDefault="00550A58" w:rsidP="00B04A8D">
            <w:pPr>
              <w:rPr>
                <w:rFonts w:ascii="Cambria" w:hAnsi="Cambria"/>
                <w:sz w:val="24"/>
              </w:rPr>
            </w:pPr>
            <w:r w:rsidRPr="00892813">
              <w:rPr>
                <w:rFonts w:ascii="Cambria" w:hAnsi="Cambria"/>
                <w:sz w:val="24"/>
              </w:rPr>
              <w:t xml:space="preserve">Nikoloz </w:t>
            </w:r>
            <w:proofErr w:type="spellStart"/>
            <w:r w:rsidRPr="00892813">
              <w:rPr>
                <w:rFonts w:ascii="Cambria" w:hAnsi="Cambria"/>
                <w:sz w:val="24"/>
              </w:rPr>
              <w:t>Gagua</w:t>
            </w:r>
            <w:proofErr w:type="spellEnd"/>
          </w:p>
        </w:tc>
        <w:tc>
          <w:tcPr>
            <w:tcW w:w="5670" w:type="dxa"/>
          </w:tcPr>
          <w:p w14:paraId="2EBC5F7B" w14:textId="77777777" w:rsidR="00C25119" w:rsidRDefault="00C25119" w:rsidP="00B04A8D">
            <w:pPr>
              <w:rPr>
                <w:rFonts w:ascii="Cambria" w:hAnsi="Cambria"/>
                <w:sz w:val="24"/>
              </w:rPr>
            </w:pPr>
          </w:p>
          <w:p w14:paraId="75259EC0" w14:textId="262D30F8" w:rsidR="00550A58" w:rsidRPr="00892813" w:rsidRDefault="00550A58" w:rsidP="00B04A8D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Deputy Minister, MOF</w:t>
            </w:r>
          </w:p>
        </w:tc>
        <w:tc>
          <w:tcPr>
            <w:tcW w:w="3330" w:type="dxa"/>
          </w:tcPr>
          <w:p w14:paraId="2BC5339A" w14:textId="61E1507B" w:rsidR="00C25119" w:rsidRPr="00C41144" w:rsidRDefault="00C25119" w:rsidP="00B04A8D">
            <w:pPr>
              <w:rPr>
                <w:rFonts w:ascii="Cambria" w:hAnsi="Cambria"/>
              </w:rPr>
            </w:pPr>
          </w:p>
        </w:tc>
      </w:tr>
      <w:tr w:rsidR="00153B3B" w:rsidRPr="00153B3B" w14:paraId="5D0A1412" w14:textId="77777777" w:rsidTr="00550A58">
        <w:tc>
          <w:tcPr>
            <w:tcW w:w="3595" w:type="dxa"/>
          </w:tcPr>
          <w:p w14:paraId="3A9D1A60" w14:textId="77777777" w:rsidR="00C25119" w:rsidRDefault="00C25119" w:rsidP="00B04A8D">
            <w:pPr>
              <w:rPr>
                <w:rFonts w:ascii="Cambria" w:hAnsi="Cambria"/>
                <w:sz w:val="24"/>
              </w:rPr>
            </w:pPr>
          </w:p>
          <w:p w14:paraId="09A0DEB1" w14:textId="0BA7ACCE" w:rsidR="00550A58" w:rsidRPr="002755B5" w:rsidRDefault="00550A58" w:rsidP="00B04A8D">
            <w:pPr>
              <w:rPr>
                <w:rFonts w:ascii="Cambria" w:hAnsi="Cambria"/>
                <w:sz w:val="24"/>
              </w:rPr>
            </w:pPr>
            <w:r w:rsidRPr="002755B5">
              <w:rPr>
                <w:rFonts w:ascii="Cambria" w:hAnsi="Cambria"/>
                <w:sz w:val="24"/>
              </w:rPr>
              <w:t xml:space="preserve">George </w:t>
            </w:r>
            <w:proofErr w:type="spellStart"/>
            <w:r w:rsidRPr="002755B5">
              <w:rPr>
                <w:rFonts w:ascii="Cambria" w:hAnsi="Cambria"/>
                <w:sz w:val="24"/>
              </w:rPr>
              <w:t>Khanishvili</w:t>
            </w:r>
            <w:proofErr w:type="spellEnd"/>
          </w:p>
        </w:tc>
        <w:tc>
          <w:tcPr>
            <w:tcW w:w="5670" w:type="dxa"/>
          </w:tcPr>
          <w:p w14:paraId="66AE7215" w14:textId="77777777" w:rsidR="00C25119" w:rsidRDefault="00C25119" w:rsidP="00B04A8D">
            <w:pPr>
              <w:rPr>
                <w:rFonts w:ascii="Cambria" w:hAnsi="Cambria"/>
                <w:sz w:val="24"/>
              </w:rPr>
            </w:pPr>
          </w:p>
          <w:p w14:paraId="7B8BD489" w14:textId="3809AFEA" w:rsidR="00550A58" w:rsidRPr="002755B5" w:rsidRDefault="00550A58" w:rsidP="00B04A8D">
            <w:pPr>
              <w:rPr>
                <w:rFonts w:ascii="Cambria" w:hAnsi="Cambria"/>
                <w:sz w:val="24"/>
              </w:rPr>
            </w:pPr>
            <w:r w:rsidRPr="002755B5">
              <w:rPr>
                <w:rFonts w:ascii="Cambria" w:hAnsi="Cambria"/>
                <w:sz w:val="24"/>
              </w:rPr>
              <w:t>Deputy Minister, MEPA</w:t>
            </w:r>
          </w:p>
        </w:tc>
        <w:tc>
          <w:tcPr>
            <w:tcW w:w="3330" w:type="dxa"/>
          </w:tcPr>
          <w:p w14:paraId="4876A06B" w14:textId="77777777" w:rsidR="00C25119" w:rsidRDefault="00C25119" w:rsidP="00B04A8D">
            <w:pPr>
              <w:rPr>
                <w:rFonts w:ascii="Cambria" w:hAnsi="Cambria"/>
              </w:rPr>
            </w:pPr>
          </w:p>
          <w:p w14:paraId="3E657A5D" w14:textId="4D5B73CF" w:rsidR="00550A58" w:rsidRPr="002755B5" w:rsidRDefault="00550A58" w:rsidP="00B04A8D">
            <w:pPr>
              <w:rPr>
                <w:rFonts w:ascii="Cambria" w:hAnsi="Cambria"/>
              </w:rPr>
            </w:pPr>
            <w:r w:rsidRPr="002755B5">
              <w:rPr>
                <w:rFonts w:ascii="Cambria" w:hAnsi="Cambria"/>
              </w:rPr>
              <w:t>ILMDP</w:t>
            </w:r>
            <w:r w:rsidR="00153B3B" w:rsidRPr="002755B5">
              <w:rPr>
                <w:rFonts w:ascii="Cambria" w:hAnsi="Cambria"/>
              </w:rPr>
              <w:t xml:space="preserve"> (and ILDMP AF)</w:t>
            </w:r>
          </w:p>
        </w:tc>
      </w:tr>
      <w:tr w:rsidR="00153B3B" w:rsidRPr="00153B3B" w14:paraId="12C985DF" w14:textId="77777777" w:rsidTr="00550A58">
        <w:tc>
          <w:tcPr>
            <w:tcW w:w="3595" w:type="dxa"/>
          </w:tcPr>
          <w:p w14:paraId="186746EE" w14:textId="77777777" w:rsidR="00C25119" w:rsidRDefault="00C25119" w:rsidP="00153B3B">
            <w:pPr>
              <w:rPr>
                <w:rFonts w:ascii="Cambria" w:hAnsi="Cambria"/>
                <w:sz w:val="24"/>
              </w:rPr>
            </w:pPr>
          </w:p>
          <w:p w14:paraId="0B709919" w14:textId="09F50902" w:rsidR="00153B3B" w:rsidRPr="002755B5" w:rsidRDefault="00153B3B" w:rsidP="00153B3B">
            <w:pPr>
              <w:rPr>
                <w:rFonts w:ascii="Cambria" w:hAnsi="Cambria"/>
                <w:sz w:val="24"/>
              </w:rPr>
            </w:pPr>
            <w:proofErr w:type="spellStart"/>
            <w:r w:rsidRPr="002755B5">
              <w:rPr>
                <w:rFonts w:ascii="Cambria" w:hAnsi="Cambria"/>
                <w:sz w:val="24"/>
              </w:rPr>
              <w:t>Khatia</w:t>
            </w:r>
            <w:proofErr w:type="spellEnd"/>
            <w:r w:rsidRPr="002755B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2755B5">
              <w:rPr>
                <w:rFonts w:ascii="Cambria" w:hAnsi="Cambria"/>
                <w:sz w:val="24"/>
              </w:rPr>
              <w:t>Tsolisani</w:t>
            </w:r>
            <w:proofErr w:type="spellEnd"/>
          </w:p>
        </w:tc>
        <w:tc>
          <w:tcPr>
            <w:tcW w:w="5670" w:type="dxa"/>
          </w:tcPr>
          <w:p w14:paraId="4B20CA30" w14:textId="77777777" w:rsidR="00C25119" w:rsidRDefault="00C25119" w:rsidP="00153B3B">
            <w:pPr>
              <w:rPr>
                <w:rFonts w:ascii="Cambria" w:hAnsi="Cambria"/>
                <w:sz w:val="24"/>
              </w:rPr>
            </w:pPr>
          </w:p>
          <w:p w14:paraId="79AE0036" w14:textId="4D18CA96" w:rsidR="00153B3B" w:rsidRPr="002755B5" w:rsidRDefault="00153B3B" w:rsidP="00153B3B">
            <w:pPr>
              <w:rPr>
                <w:rFonts w:ascii="Cambria" w:hAnsi="Cambria"/>
                <w:sz w:val="24"/>
              </w:rPr>
            </w:pPr>
            <w:r w:rsidRPr="002755B5">
              <w:rPr>
                <w:rFonts w:ascii="Cambria" w:hAnsi="Cambria"/>
                <w:sz w:val="24"/>
              </w:rPr>
              <w:t>Deputy Minister, MEPA</w:t>
            </w:r>
          </w:p>
        </w:tc>
        <w:tc>
          <w:tcPr>
            <w:tcW w:w="3330" w:type="dxa"/>
          </w:tcPr>
          <w:p w14:paraId="526F13A3" w14:textId="77777777" w:rsidR="00C25119" w:rsidRDefault="00C25119" w:rsidP="00153B3B">
            <w:pPr>
              <w:rPr>
                <w:rFonts w:ascii="Cambria" w:hAnsi="Cambria"/>
              </w:rPr>
            </w:pPr>
          </w:p>
          <w:p w14:paraId="234B174C" w14:textId="43F96A48" w:rsidR="00153B3B" w:rsidRPr="002755B5" w:rsidRDefault="00153B3B" w:rsidP="00153B3B">
            <w:pPr>
              <w:rPr>
                <w:rFonts w:ascii="Cambria" w:hAnsi="Cambria"/>
              </w:rPr>
            </w:pPr>
            <w:r w:rsidRPr="002755B5">
              <w:rPr>
                <w:rFonts w:ascii="Cambria" w:hAnsi="Cambria"/>
              </w:rPr>
              <w:t>ILMDP (and ILDMP AF)</w:t>
            </w:r>
          </w:p>
        </w:tc>
      </w:tr>
      <w:tr w:rsidR="00153B3B" w:rsidRPr="00892813" w14:paraId="4DC39887" w14:textId="77777777" w:rsidTr="00550A58">
        <w:tc>
          <w:tcPr>
            <w:tcW w:w="3595" w:type="dxa"/>
          </w:tcPr>
          <w:p w14:paraId="69044DE0" w14:textId="77777777" w:rsidR="00C25119" w:rsidRDefault="00C25119" w:rsidP="00153B3B">
            <w:pPr>
              <w:rPr>
                <w:rFonts w:ascii="Cambria" w:hAnsi="Cambria"/>
                <w:sz w:val="24"/>
              </w:rPr>
            </w:pPr>
          </w:p>
          <w:p w14:paraId="2AE02F40" w14:textId="0A5138FF" w:rsidR="00153B3B" w:rsidRPr="002755B5" w:rsidRDefault="002755B5" w:rsidP="00153B3B">
            <w:pPr>
              <w:rPr>
                <w:rFonts w:ascii="Cambria" w:hAnsi="Cambria"/>
                <w:sz w:val="24"/>
              </w:rPr>
            </w:pPr>
            <w:r w:rsidRPr="002755B5">
              <w:rPr>
                <w:rFonts w:ascii="Cambria" w:hAnsi="Cambria"/>
                <w:sz w:val="24"/>
              </w:rPr>
              <w:t xml:space="preserve">Natia </w:t>
            </w:r>
            <w:proofErr w:type="spellStart"/>
            <w:r w:rsidRPr="002755B5">
              <w:rPr>
                <w:rFonts w:ascii="Cambria" w:hAnsi="Cambria"/>
                <w:sz w:val="24"/>
              </w:rPr>
              <w:t>Chirikashvili</w:t>
            </w:r>
            <w:proofErr w:type="spellEnd"/>
          </w:p>
        </w:tc>
        <w:tc>
          <w:tcPr>
            <w:tcW w:w="5670" w:type="dxa"/>
          </w:tcPr>
          <w:p w14:paraId="74CDCF79" w14:textId="77777777" w:rsidR="00C25119" w:rsidRDefault="00C25119" w:rsidP="00153B3B">
            <w:pPr>
              <w:rPr>
                <w:rFonts w:ascii="Cambria" w:hAnsi="Cambria"/>
                <w:sz w:val="24"/>
              </w:rPr>
            </w:pPr>
          </w:p>
          <w:p w14:paraId="75818450" w14:textId="652C6FE7" w:rsidR="00153B3B" w:rsidRPr="002755B5" w:rsidRDefault="002755B5" w:rsidP="00153B3B">
            <w:pPr>
              <w:rPr>
                <w:rFonts w:ascii="Cambria" w:hAnsi="Cambria"/>
                <w:sz w:val="24"/>
              </w:rPr>
            </w:pPr>
            <w:r w:rsidRPr="002755B5">
              <w:rPr>
                <w:rFonts w:ascii="Cambria" w:hAnsi="Cambria"/>
                <w:sz w:val="24"/>
              </w:rPr>
              <w:t>Chair, National Agency of Public Registry</w:t>
            </w:r>
          </w:p>
        </w:tc>
        <w:tc>
          <w:tcPr>
            <w:tcW w:w="3330" w:type="dxa"/>
          </w:tcPr>
          <w:p w14:paraId="2E2C0862" w14:textId="77777777" w:rsidR="00C25119" w:rsidRDefault="00C25119" w:rsidP="00153B3B">
            <w:pPr>
              <w:rPr>
                <w:rFonts w:ascii="Cambria" w:hAnsi="Cambria"/>
              </w:rPr>
            </w:pPr>
          </w:p>
          <w:p w14:paraId="04BDD7A5" w14:textId="169D5E01" w:rsidR="00153B3B" w:rsidRPr="002755B5" w:rsidRDefault="00153B3B" w:rsidP="00153B3B">
            <w:pPr>
              <w:rPr>
                <w:rFonts w:ascii="Cambria" w:hAnsi="Cambria"/>
              </w:rPr>
            </w:pPr>
            <w:r w:rsidRPr="002755B5">
              <w:rPr>
                <w:rFonts w:ascii="Cambria" w:hAnsi="Cambria"/>
              </w:rPr>
              <w:t>ILMDP</w:t>
            </w:r>
            <w:r w:rsidR="002755B5" w:rsidRPr="002755B5">
              <w:rPr>
                <w:rFonts w:ascii="Cambria" w:hAnsi="Cambria"/>
              </w:rPr>
              <w:t xml:space="preserve"> (and ILDMP AF)</w:t>
            </w:r>
          </w:p>
        </w:tc>
      </w:tr>
      <w:tr w:rsidR="00153B3B" w:rsidRPr="00153B3B" w14:paraId="66EEF389" w14:textId="77777777" w:rsidTr="00550A58">
        <w:tc>
          <w:tcPr>
            <w:tcW w:w="3595" w:type="dxa"/>
          </w:tcPr>
          <w:p w14:paraId="42064F38" w14:textId="77777777" w:rsidR="00C25119" w:rsidRDefault="00C25119" w:rsidP="00153B3B">
            <w:pPr>
              <w:rPr>
                <w:rFonts w:ascii="Cambria" w:hAnsi="Cambria"/>
                <w:sz w:val="24"/>
              </w:rPr>
            </w:pPr>
          </w:p>
          <w:p w14:paraId="3F281617" w14:textId="6A4A5E08" w:rsidR="00153B3B" w:rsidRPr="002755B5" w:rsidRDefault="00153B3B" w:rsidP="00153B3B">
            <w:pPr>
              <w:rPr>
                <w:rFonts w:ascii="Cambria" w:hAnsi="Cambria"/>
                <w:sz w:val="24"/>
              </w:rPr>
            </w:pPr>
            <w:proofErr w:type="spellStart"/>
            <w:r w:rsidRPr="002755B5">
              <w:rPr>
                <w:rFonts w:ascii="Cambria" w:hAnsi="Cambria"/>
                <w:sz w:val="24"/>
              </w:rPr>
              <w:t>Akaki</w:t>
            </w:r>
            <w:proofErr w:type="spellEnd"/>
            <w:r w:rsidRPr="002755B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2755B5">
              <w:rPr>
                <w:rFonts w:ascii="Cambria" w:hAnsi="Cambria"/>
                <w:sz w:val="24"/>
              </w:rPr>
              <w:t>Saghirashvili</w:t>
            </w:r>
            <w:proofErr w:type="spellEnd"/>
          </w:p>
        </w:tc>
        <w:tc>
          <w:tcPr>
            <w:tcW w:w="5670" w:type="dxa"/>
          </w:tcPr>
          <w:p w14:paraId="082F964B" w14:textId="77777777" w:rsidR="00C25119" w:rsidRDefault="00C25119" w:rsidP="00153B3B">
            <w:pPr>
              <w:rPr>
                <w:rFonts w:ascii="Cambria" w:hAnsi="Cambria"/>
                <w:sz w:val="24"/>
              </w:rPr>
            </w:pPr>
          </w:p>
          <w:p w14:paraId="7FE44EC3" w14:textId="0719E9EB" w:rsidR="00153B3B" w:rsidRPr="002755B5" w:rsidRDefault="00153B3B" w:rsidP="00153B3B">
            <w:pPr>
              <w:rPr>
                <w:rFonts w:ascii="Cambria" w:hAnsi="Cambria"/>
                <w:sz w:val="24"/>
              </w:rPr>
            </w:pPr>
            <w:r w:rsidRPr="002755B5">
              <w:rPr>
                <w:rFonts w:ascii="Cambria" w:hAnsi="Cambria"/>
                <w:sz w:val="24"/>
              </w:rPr>
              <w:t>Deputy Minister, MOESD</w:t>
            </w:r>
          </w:p>
        </w:tc>
        <w:tc>
          <w:tcPr>
            <w:tcW w:w="3330" w:type="dxa"/>
          </w:tcPr>
          <w:p w14:paraId="0FE5B6AC" w14:textId="77777777" w:rsidR="00C25119" w:rsidRDefault="00C25119" w:rsidP="00153B3B">
            <w:pPr>
              <w:rPr>
                <w:rFonts w:ascii="Cambria" w:hAnsi="Cambria"/>
              </w:rPr>
            </w:pPr>
          </w:p>
          <w:p w14:paraId="74AE89F2" w14:textId="6BB167BD" w:rsidR="00153B3B" w:rsidRPr="003B4060" w:rsidRDefault="00153B3B" w:rsidP="00153B3B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r w:rsidRPr="003B4060">
              <w:rPr>
                <w:rFonts w:ascii="Cambria" w:hAnsi="Cambria"/>
                <w:sz w:val="24"/>
                <w:szCs w:val="24"/>
              </w:rPr>
              <w:t>Log-in Georgia</w:t>
            </w:r>
            <w:bookmarkEnd w:id="0"/>
          </w:p>
        </w:tc>
      </w:tr>
      <w:tr w:rsidR="00153B3B" w:rsidRPr="00892813" w14:paraId="146426A1" w14:textId="77777777" w:rsidTr="00550A58">
        <w:tc>
          <w:tcPr>
            <w:tcW w:w="3595" w:type="dxa"/>
          </w:tcPr>
          <w:p w14:paraId="1C16C062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7ED76A14" w14:textId="2AC3295E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Giorgi </w:t>
            </w:r>
            <w:proofErr w:type="spellStart"/>
            <w:r>
              <w:rPr>
                <w:rFonts w:ascii="Cambria" w:hAnsi="Cambria"/>
                <w:sz w:val="24"/>
              </w:rPr>
              <w:t>Shengelia</w:t>
            </w:r>
            <w:proofErr w:type="spellEnd"/>
          </w:p>
        </w:tc>
        <w:tc>
          <w:tcPr>
            <w:tcW w:w="5670" w:type="dxa"/>
          </w:tcPr>
          <w:p w14:paraId="231FD097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290D78B4" w14:textId="2FDF4326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Executive Director, MDF</w:t>
            </w:r>
          </w:p>
        </w:tc>
        <w:tc>
          <w:tcPr>
            <w:tcW w:w="3330" w:type="dxa"/>
          </w:tcPr>
          <w:p w14:paraId="7602A1C6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04DC598D" w14:textId="1691E4C9" w:rsidR="00153B3B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SSWM; SRMDIP; RDP3; I2Q</w:t>
            </w:r>
          </w:p>
        </w:tc>
      </w:tr>
      <w:tr w:rsidR="00153B3B" w:rsidRPr="00892813" w14:paraId="190AB08B" w14:textId="77777777" w:rsidTr="00550A58">
        <w:tc>
          <w:tcPr>
            <w:tcW w:w="3595" w:type="dxa"/>
          </w:tcPr>
          <w:p w14:paraId="0341FA8E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6D6C80A9" w14:textId="5E050FF4" w:rsidR="00153B3B" w:rsidRDefault="00153B3B" w:rsidP="00153B3B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Nutsa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Datuashvili</w:t>
            </w:r>
            <w:proofErr w:type="spellEnd"/>
          </w:p>
        </w:tc>
        <w:tc>
          <w:tcPr>
            <w:tcW w:w="5670" w:type="dxa"/>
          </w:tcPr>
          <w:p w14:paraId="4D8CBF07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7690B9BE" w14:textId="1535D72E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Deputy Director, MDF</w:t>
            </w:r>
          </w:p>
        </w:tc>
        <w:tc>
          <w:tcPr>
            <w:tcW w:w="3330" w:type="dxa"/>
          </w:tcPr>
          <w:p w14:paraId="4D4F8095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2932B306" w14:textId="2B894CAE" w:rsidR="00153B3B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SSWM; SRMDIP; RDP3; I2Q</w:t>
            </w:r>
          </w:p>
        </w:tc>
      </w:tr>
      <w:tr w:rsidR="00153B3B" w:rsidRPr="00892813" w14:paraId="2604ADE8" w14:textId="77777777" w:rsidTr="00550A58">
        <w:tc>
          <w:tcPr>
            <w:tcW w:w="3595" w:type="dxa"/>
          </w:tcPr>
          <w:p w14:paraId="16140370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187FD8D4" w14:textId="7E04B801" w:rsidR="00153B3B" w:rsidRDefault="00153B3B" w:rsidP="00153B3B">
            <w:pPr>
              <w:rPr>
                <w:rFonts w:ascii="Cambria" w:hAnsi="Cambria"/>
                <w:sz w:val="24"/>
              </w:rPr>
            </w:pPr>
            <w:proofErr w:type="spellStart"/>
            <w:r w:rsidRPr="00892813">
              <w:rPr>
                <w:rFonts w:ascii="Cambria" w:hAnsi="Cambria"/>
                <w:sz w:val="24"/>
              </w:rPr>
              <w:t>Ucha</w:t>
            </w:r>
            <w:proofErr w:type="spellEnd"/>
            <w:r w:rsidRPr="00892813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892813">
              <w:rPr>
                <w:rFonts w:ascii="Cambria" w:hAnsi="Cambria"/>
                <w:sz w:val="24"/>
              </w:rPr>
              <w:t>Uchaneishvili</w:t>
            </w:r>
            <w:proofErr w:type="spellEnd"/>
          </w:p>
        </w:tc>
        <w:tc>
          <w:tcPr>
            <w:tcW w:w="5670" w:type="dxa"/>
          </w:tcPr>
          <w:p w14:paraId="31885C9E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7BADFE20" w14:textId="3644995C" w:rsidR="00153B3B" w:rsidRDefault="00251098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Chair, </w:t>
            </w:r>
            <w:r w:rsidR="00153B3B">
              <w:rPr>
                <w:rFonts w:ascii="Cambria" w:hAnsi="Cambria"/>
                <w:sz w:val="24"/>
              </w:rPr>
              <w:t>GSE</w:t>
            </w:r>
          </w:p>
        </w:tc>
        <w:tc>
          <w:tcPr>
            <w:tcW w:w="3330" w:type="dxa"/>
          </w:tcPr>
          <w:p w14:paraId="138A2911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5CFB0BE8" w14:textId="5755D99C" w:rsidR="00153B3B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TGSP; ESRFR</w:t>
            </w:r>
          </w:p>
        </w:tc>
      </w:tr>
      <w:tr w:rsidR="00153B3B" w:rsidRPr="00892813" w14:paraId="60DC55E6" w14:textId="77777777" w:rsidTr="00550A58">
        <w:tc>
          <w:tcPr>
            <w:tcW w:w="3595" w:type="dxa"/>
          </w:tcPr>
          <w:p w14:paraId="20367E73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58C248D2" w14:textId="36561A2A" w:rsidR="00153B3B" w:rsidRDefault="00153B3B" w:rsidP="00153B3B">
            <w:pPr>
              <w:rPr>
                <w:rFonts w:ascii="Cambria" w:hAnsi="Cambria"/>
                <w:sz w:val="24"/>
              </w:rPr>
            </w:pPr>
            <w:r w:rsidRPr="00892813">
              <w:rPr>
                <w:rFonts w:ascii="Cambria" w:hAnsi="Cambria"/>
                <w:sz w:val="24"/>
              </w:rPr>
              <w:t xml:space="preserve">Irakli </w:t>
            </w:r>
            <w:proofErr w:type="spellStart"/>
            <w:r w:rsidRPr="00892813">
              <w:rPr>
                <w:rFonts w:ascii="Cambria" w:hAnsi="Cambria"/>
                <w:sz w:val="24"/>
              </w:rPr>
              <w:t>Karseladze</w:t>
            </w:r>
            <w:proofErr w:type="spellEnd"/>
          </w:p>
        </w:tc>
        <w:tc>
          <w:tcPr>
            <w:tcW w:w="5670" w:type="dxa"/>
          </w:tcPr>
          <w:p w14:paraId="6E678E79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307083A5" w14:textId="659DB64D" w:rsidR="00153B3B" w:rsidRDefault="00153B3B" w:rsidP="00153B3B">
            <w:pPr>
              <w:rPr>
                <w:rFonts w:ascii="Cambria" w:hAnsi="Cambria"/>
                <w:sz w:val="24"/>
              </w:rPr>
            </w:pPr>
            <w:r w:rsidRPr="00892813">
              <w:rPr>
                <w:rFonts w:ascii="Cambria" w:hAnsi="Cambria"/>
                <w:sz w:val="24"/>
              </w:rPr>
              <w:t>First Deputy Minister</w:t>
            </w:r>
            <w:r>
              <w:rPr>
                <w:rFonts w:ascii="Cambria" w:hAnsi="Cambria"/>
                <w:sz w:val="24"/>
              </w:rPr>
              <w:t>; MRDI</w:t>
            </w:r>
          </w:p>
        </w:tc>
        <w:tc>
          <w:tcPr>
            <w:tcW w:w="3330" w:type="dxa"/>
          </w:tcPr>
          <w:p w14:paraId="269BF0C9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6777253C" w14:textId="15D1A462" w:rsidR="00153B3B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EWHCIP, SRAMP, SLRP3; </w:t>
            </w:r>
          </w:p>
        </w:tc>
      </w:tr>
      <w:tr w:rsidR="00153B3B" w:rsidRPr="00892813" w14:paraId="53961594" w14:textId="77777777" w:rsidTr="00550A58">
        <w:tc>
          <w:tcPr>
            <w:tcW w:w="3595" w:type="dxa"/>
          </w:tcPr>
          <w:p w14:paraId="588490C3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6164D954" w14:textId="477116CD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Irakli </w:t>
            </w:r>
            <w:proofErr w:type="spellStart"/>
            <w:r>
              <w:rPr>
                <w:rFonts w:ascii="Cambria" w:hAnsi="Cambria"/>
                <w:sz w:val="24"/>
              </w:rPr>
              <w:t>Nadareishvili</w:t>
            </w:r>
            <w:proofErr w:type="spellEnd"/>
          </w:p>
        </w:tc>
        <w:tc>
          <w:tcPr>
            <w:tcW w:w="5670" w:type="dxa"/>
          </w:tcPr>
          <w:p w14:paraId="05CB6709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74F2565C" w14:textId="70B25DF5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Deputy Minister; MOESD</w:t>
            </w:r>
          </w:p>
        </w:tc>
        <w:tc>
          <w:tcPr>
            <w:tcW w:w="3330" w:type="dxa"/>
          </w:tcPr>
          <w:p w14:paraId="14663C19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0FE80860" w14:textId="673C6E74" w:rsidR="00153B3B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GENIE</w:t>
            </w:r>
          </w:p>
        </w:tc>
      </w:tr>
      <w:tr w:rsidR="00153B3B" w:rsidRPr="00892813" w14:paraId="4A59E827" w14:textId="77777777" w:rsidTr="00550A58">
        <w:tc>
          <w:tcPr>
            <w:tcW w:w="3595" w:type="dxa"/>
          </w:tcPr>
          <w:p w14:paraId="255EF131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44DC160B" w14:textId="311C4A66" w:rsidR="00153B3B" w:rsidRDefault="00153B3B" w:rsidP="00153B3B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Kakha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Bekauri</w:t>
            </w:r>
            <w:proofErr w:type="spellEnd"/>
          </w:p>
        </w:tc>
        <w:tc>
          <w:tcPr>
            <w:tcW w:w="5670" w:type="dxa"/>
          </w:tcPr>
          <w:p w14:paraId="2990AC6F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4A4688A0" w14:textId="3E63C3DD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Chai</w:t>
            </w:r>
            <w:r w:rsidR="00251098">
              <w:rPr>
                <w:rFonts w:ascii="Cambria" w:hAnsi="Cambria"/>
                <w:sz w:val="24"/>
              </w:rPr>
              <w:t>r,</w:t>
            </w:r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ComCom</w:t>
            </w:r>
            <w:proofErr w:type="spellEnd"/>
          </w:p>
        </w:tc>
        <w:tc>
          <w:tcPr>
            <w:tcW w:w="3330" w:type="dxa"/>
          </w:tcPr>
          <w:p w14:paraId="15C22E9D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0EF439CB" w14:textId="2E33D6BF" w:rsidR="00153B3B" w:rsidRPr="003B4060" w:rsidRDefault="00153B3B" w:rsidP="00153B3B">
            <w:pPr>
              <w:rPr>
                <w:rFonts w:ascii="Cambria" w:hAnsi="Cambria"/>
                <w:sz w:val="24"/>
                <w:szCs w:val="24"/>
              </w:rPr>
            </w:pPr>
            <w:r w:rsidRPr="003B4060">
              <w:rPr>
                <w:rFonts w:ascii="Cambria" w:hAnsi="Cambria"/>
                <w:sz w:val="24"/>
                <w:szCs w:val="24"/>
              </w:rPr>
              <w:t>Log-in Georgia</w:t>
            </w:r>
          </w:p>
        </w:tc>
      </w:tr>
      <w:tr w:rsidR="00153B3B" w:rsidRPr="00892813" w14:paraId="102650CC" w14:textId="77777777" w:rsidTr="00550A58">
        <w:tc>
          <w:tcPr>
            <w:tcW w:w="3595" w:type="dxa"/>
          </w:tcPr>
          <w:p w14:paraId="681BAA4A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474B897C" w14:textId="0860C994" w:rsidR="00153B3B" w:rsidRDefault="00153B3B" w:rsidP="00153B3B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Avtandil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Kasradze</w:t>
            </w:r>
            <w:proofErr w:type="spellEnd"/>
          </w:p>
        </w:tc>
        <w:tc>
          <w:tcPr>
            <w:tcW w:w="5670" w:type="dxa"/>
          </w:tcPr>
          <w:p w14:paraId="7417CF0E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37E63995" w14:textId="69F401A8" w:rsidR="00153B3B" w:rsidRDefault="00251098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Chair, </w:t>
            </w:r>
            <w:r w:rsidR="00153B3B">
              <w:rPr>
                <w:rFonts w:ascii="Cambria" w:hAnsi="Cambria"/>
                <w:sz w:val="24"/>
              </w:rPr>
              <w:t>GITA</w:t>
            </w:r>
          </w:p>
        </w:tc>
        <w:tc>
          <w:tcPr>
            <w:tcW w:w="3330" w:type="dxa"/>
          </w:tcPr>
          <w:p w14:paraId="56B4FCBD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163BD350" w14:textId="506F3E47" w:rsidR="00153B3B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GENIE</w:t>
            </w:r>
          </w:p>
        </w:tc>
      </w:tr>
      <w:tr w:rsidR="00153B3B" w:rsidRPr="00892813" w14:paraId="6C913437" w14:textId="77777777" w:rsidTr="00550A58">
        <w:tc>
          <w:tcPr>
            <w:tcW w:w="3595" w:type="dxa"/>
          </w:tcPr>
          <w:p w14:paraId="4C32F321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59650C68" w14:textId="7850BB6B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Ekaterine </w:t>
            </w:r>
            <w:proofErr w:type="spellStart"/>
            <w:r>
              <w:rPr>
                <w:rFonts w:ascii="Cambria" w:hAnsi="Cambria"/>
                <w:sz w:val="24"/>
              </w:rPr>
              <w:t>Dgebuadze</w:t>
            </w:r>
            <w:proofErr w:type="spellEnd"/>
          </w:p>
        </w:tc>
        <w:tc>
          <w:tcPr>
            <w:tcW w:w="5670" w:type="dxa"/>
          </w:tcPr>
          <w:p w14:paraId="5207EDE1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1499CF99" w14:textId="59A60B2F" w:rsidR="00153B3B" w:rsidRDefault="00153B3B" w:rsidP="00153B3B">
            <w:pPr>
              <w:rPr>
                <w:rFonts w:ascii="Cambria" w:hAnsi="Cambria"/>
                <w:sz w:val="24"/>
              </w:rPr>
            </w:pPr>
            <w:r w:rsidRPr="00892813">
              <w:rPr>
                <w:rFonts w:ascii="Cambria" w:hAnsi="Cambria"/>
                <w:sz w:val="24"/>
              </w:rPr>
              <w:t>Deputy Minister</w:t>
            </w:r>
            <w:r>
              <w:rPr>
                <w:rFonts w:ascii="Cambria" w:hAnsi="Cambria"/>
                <w:sz w:val="24"/>
              </w:rPr>
              <w:t>, MESCS</w:t>
            </w:r>
          </w:p>
        </w:tc>
        <w:tc>
          <w:tcPr>
            <w:tcW w:w="3330" w:type="dxa"/>
          </w:tcPr>
          <w:p w14:paraId="7975450E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6BBDD494" w14:textId="153DA87B" w:rsidR="00153B3B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I2Q</w:t>
            </w:r>
          </w:p>
        </w:tc>
      </w:tr>
      <w:tr w:rsidR="00153B3B" w:rsidRPr="00892813" w14:paraId="05D21F64" w14:textId="77777777" w:rsidTr="00550A58">
        <w:tc>
          <w:tcPr>
            <w:tcW w:w="3595" w:type="dxa"/>
          </w:tcPr>
          <w:p w14:paraId="19486AE4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3FEACD01" w14:textId="0A396F11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Tamar Gabunia</w:t>
            </w:r>
          </w:p>
        </w:tc>
        <w:tc>
          <w:tcPr>
            <w:tcW w:w="5670" w:type="dxa"/>
          </w:tcPr>
          <w:p w14:paraId="6E8CC511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2DC77083" w14:textId="755C3C93" w:rsidR="00153B3B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Deputy Minister, MOILHSA</w:t>
            </w:r>
          </w:p>
        </w:tc>
        <w:tc>
          <w:tcPr>
            <w:tcW w:w="3330" w:type="dxa"/>
          </w:tcPr>
          <w:p w14:paraId="70EBC1BA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57342090" w14:textId="29710C25" w:rsidR="00153B3B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COVID-19 Response Project</w:t>
            </w:r>
          </w:p>
        </w:tc>
      </w:tr>
      <w:tr w:rsidR="00153B3B" w:rsidRPr="00892813" w14:paraId="59CDF5EF" w14:textId="4680C07A" w:rsidTr="00550A58">
        <w:tc>
          <w:tcPr>
            <w:tcW w:w="3595" w:type="dxa"/>
          </w:tcPr>
          <w:p w14:paraId="3EFFF1C0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0F7D054E" w14:textId="7BEA2338" w:rsidR="00153B3B" w:rsidRPr="00892813" w:rsidRDefault="00153B3B" w:rsidP="00153B3B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Tamila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Barkalaia</w:t>
            </w:r>
            <w:proofErr w:type="spellEnd"/>
          </w:p>
        </w:tc>
        <w:tc>
          <w:tcPr>
            <w:tcW w:w="5670" w:type="dxa"/>
          </w:tcPr>
          <w:p w14:paraId="6CCAC912" w14:textId="77777777" w:rsidR="002D4995" w:rsidRDefault="002D4995" w:rsidP="00153B3B">
            <w:pPr>
              <w:rPr>
                <w:rFonts w:ascii="Cambria" w:hAnsi="Cambria"/>
                <w:sz w:val="24"/>
              </w:rPr>
            </w:pPr>
          </w:p>
          <w:p w14:paraId="4A41339D" w14:textId="62E4562C" w:rsidR="00153B3B" w:rsidRPr="00892813" w:rsidRDefault="00153B3B" w:rsidP="00153B3B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Deputy Minister, MOILHSA</w:t>
            </w:r>
          </w:p>
        </w:tc>
        <w:tc>
          <w:tcPr>
            <w:tcW w:w="3330" w:type="dxa"/>
          </w:tcPr>
          <w:p w14:paraId="5CE5C5C5" w14:textId="77777777" w:rsidR="002D4995" w:rsidRDefault="002D4995" w:rsidP="00153B3B">
            <w:pPr>
              <w:rPr>
                <w:rFonts w:ascii="Cambria" w:hAnsi="Cambria"/>
              </w:rPr>
            </w:pPr>
          </w:p>
          <w:p w14:paraId="6FF94AB4" w14:textId="3A90B7BE" w:rsidR="00153B3B" w:rsidRPr="00C41144" w:rsidRDefault="00153B3B" w:rsidP="0015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COVID-19 Response Project</w:t>
            </w:r>
          </w:p>
        </w:tc>
      </w:tr>
    </w:tbl>
    <w:p w14:paraId="0BF0C9C8" w14:textId="77777777" w:rsidR="009751E7" w:rsidRDefault="009751E7" w:rsidP="009751E7"/>
    <w:sectPr w:rsidR="009751E7" w:rsidSect="009C60D2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76C9E" w14:textId="77777777" w:rsidR="009277B1" w:rsidRDefault="009277B1" w:rsidP="00B700BA">
      <w:pPr>
        <w:spacing w:after="0" w:line="240" w:lineRule="auto"/>
      </w:pPr>
      <w:r>
        <w:separator/>
      </w:r>
    </w:p>
  </w:endnote>
  <w:endnote w:type="continuationSeparator" w:id="0">
    <w:p w14:paraId="779719B1" w14:textId="77777777" w:rsidR="009277B1" w:rsidRDefault="009277B1" w:rsidP="00B7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6554C" w14:textId="77777777" w:rsidR="009277B1" w:rsidRDefault="009277B1" w:rsidP="00B700BA">
      <w:pPr>
        <w:spacing w:after="0" w:line="240" w:lineRule="auto"/>
      </w:pPr>
      <w:r>
        <w:separator/>
      </w:r>
    </w:p>
  </w:footnote>
  <w:footnote w:type="continuationSeparator" w:id="0">
    <w:p w14:paraId="5549475D" w14:textId="77777777" w:rsidR="009277B1" w:rsidRDefault="009277B1" w:rsidP="00B7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AFC"/>
    <w:multiLevelType w:val="hybridMultilevel"/>
    <w:tmpl w:val="157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5255B"/>
    <w:multiLevelType w:val="hybridMultilevel"/>
    <w:tmpl w:val="BD50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CA"/>
    <w:rsid w:val="00003E03"/>
    <w:rsid w:val="000059B0"/>
    <w:rsid w:val="00020429"/>
    <w:rsid w:val="000231CD"/>
    <w:rsid w:val="000A0400"/>
    <w:rsid w:val="000B3955"/>
    <w:rsid w:val="000B6B01"/>
    <w:rsid w:val="000C593C"/>
    <w:rsid w:val="00107D8B"/>
    <w:rsid w:val="001160DE"/>
    <w:rsid w:val="001220AC"/>
    <w:rsid w:val="00153B3B"/>
    <w:rsid w:val="00155D68"/>
    <w:rsid w:val="00157471"/>
    <w:rsid w:val="00166831"/>
    <w:rsid w:val="001954E9"/>
    <w:rsid w:val="001A08DF"/>
    <w:rsid w:val="001B1859"/>
    <w:rsid w:val="001B1DBC"/>
    <w:rsid w:val="001F1D00"/>
    <w:rsid w:val="002327CC"/>
    <w:rsid w:val="002328CF"/>
    <w:rsid w:val="00251098"/>
    <w:rsid w:val="002703CA"/>
    <w:rsid w:val="002755B5"/>
    <w:rsid w:val="002950E2"/>
    <w:rsid w:val="002B08F2"/>
    <w:rsid w:val="002D0CCD"/>
    <w:rsid w:val="002D2E12"/>
    <w:rsid w:val="002D4995"/>
    <w:rsid w:val="003158AA"/>
    <w:rsid w:val="003411E9"/>
    <w:rsid w:val="003545D6"/>
    <w:rsid w:val="00361DEC"/>
    <w:rsid w:val="00392C6F"/>
    <w:rsid w:val="00397EFB"/>
    <w:rsid w:val="003A072E"/>
    <w:rsid w:val="003B4060"/>
    <w:rsid w:val="003D62A0"/>
    <w:rsid w:val="003E1344"/>
    <w:rsid w:val="00404E3A"/>
    <w:rsid w:val="00404FF2"/>
    <w:rsid w:val="0040567D"/>
    <w:rsid w:val="00431308"/>
    <w:rsid w:val="00431EC2"/>
    <w:rsid w:val="00440285"/>
    <w:rsid w:val="00443B6C"/>
    <w:rsid w:val="00472E09"/>
    <w:rsid w:val="00496CCA"/>
    <w:rsid w:val="00497DC7"/>
    <w:rsid w:val="004A73B7"/>
    <w:rsid w:val="004B0A58"/>
    <w:rsid w:val="004C32AA"/>
    <w:rsid w:val="004D64EC"/>
    <w:rsid w:val="005074AA"/>
    <w:rsid w:val="00515350"/>
    <w:rsid w:val="00530D8F"/>
    <w:rsid w:val="0054475E"/>
    <w:rsid w:val="005508A2"/>
    <w:rsid w:val="00550A58"/>
    <w:rsid w:val="005556C3"/>
    <w:rsid w:val="00556D4A"/>
    <w:rsid w:val="00564239"/>
    <w:rsid w:val="00592FF3"/>
    <w:rsid w:val="005A3CBB"/>
    <w:rsid w:val="005B5D04"/>
    <w:rsid w:val="005D1332"/>
    <w:rsid w:val="005E0D92"/>
    <w:rsid w:val="00604032"/>
    <w:rsid w:val="0063697D"/>
    <w:rsid w:val="00657385"/>
    <w:rsid w:val="006619B2"/>
    <w:rsid w:val="00667324"/>
    <w:rsid w:val="00683FAA"/>
    <w:rsid w:val="00692702"/>
    <w:rsid w:val="00694D4A"/>
    <w:rsid w:val="006B7658"/>
    <w:rsid w:val="006B7D24"/>
    <w:rsid w:val="006D2604"/>
    <w:rsid w:val="006E5797"/>
    <w:rsid w:val="0070730F"/>
    <w:rsid w:val="00714022"/>
    <w:rsid w:val="00717730"/>
    <w:rsid w:val="00764AA4"/>
    <w:rsid w:val="007743FC"/>
    <w:rsid w:val="007B5684"/>
    <w:rsid w:val="007D247A"/>
    <w:rsid w:val="0082723C"/>
    <w:rsid w:val="0086514A"/>
    <w:rsid w:val="0086568E"/>
    <w:rsid w:val="00877C70"/>
    <w:rsid w:val="00892813"/>
    <w:rsid w:val="008A2134"/>
    <w:rsid w:val="008A630F"/>
    <w:rsid w:val="008A7484"/>
    <w:rsid w:val="008C408B"/>
    <w:rsid w:val="008D5571"/>
    <w:rsid w:val="008E3FF7"/>
    <w:rsid w:val="00907513"/>
    <w:rsid w:val="009161F2"/>
    <w:rsid w:val="009277B1"/>
    <w:rsid w:val="0093358A"/>
    <w:rsid w:val="009356FD"/>
    <w:rsid w:val="009751E7"/>
    <w:rsid w:val="009A0F4E"/>
    <w:rsid w:val="009A45CB"/>
    <w:rsid w:val="009A6AE1"/>
    <w:rsid w:val="009C60D2"/>
    <w:rsid w:val="009D6ACF"/>
    <w:rsid w:val="009F1924"/>
    <w:rsid w:val="00A265A3"/>
    <w:rsid w:val="00A44337"/>
    <w:rsid w:val="00A44D81"/>
    <w:rsid w:val="00A66A5A"/>
    <w:rsid w:val="00A809BA"/>
    <w:rsid w:val="00A83545"/>
    <w:rsid w:val="00A853F5"/>
    <w:rsid w:val="00A94853"/>
    <w:rsid w:val="00A94A44"/>
    <w:rsid w:val="00A97204"/>
    <w:rsid w:val="00AB4BF6"/>
    <w:rsid w:val="00AD5A4D"/>
    <w:rsid w:val="00AF79C5"/>
    <w:rsid w:val="00B04A8D"/>
    <w:rsid w:val="00B2072A"/>
    <w:rsid w:val="00B259C6"/>
    <w:rsid w:val="00B660CC"/>
    <w:rsid w:val="00B700BA"/>
    <w:rsid w:val="00B82FA8"/>
    <w:rsid w:val="00B9612C"/>
    <w:rsid w:val="00BA727C"/>
    <w:rsid w:val="00BB702C"/>
    <w:rsid w:val="00BD097E"/>
    <w:rsid w:val="00BD632A"/>
    <w:rsid w:val="00BE6A81"/>
    <w:rsid w:val="00C152E5"/>
    <w:rsid w:val="00C25119"/>
    <w:rsid w:val="00C41144"/>
    <w:rsid w:val="00C565D1"/>
    <w:rsid w:val="00C61F45"/>
    <w:rsid w:val="00CA077C"/>
    <w:rsid w:val="00CA5B39"/>
    <w:rsid w:val="00CD19DC"/>
    <w:rsid w:val="00CD779B"/>
    <w:rsid w:val="00D21CA9"/>
    <w:rsid w:val="00D33131"/>
    <w:rsid w:val="00D47ADA"/>
    <w:rsid w:val="00D91111"/>
    <w:rsid w:val="00D91965"/>
    <w:rsid w:val="00DB3932"/>
    <w:rsid w:val="00DC3BBD"/>
    <w:rsid w:val="00DD3AE2"/>
    <w:rsid w:val="00DE6481"/>
    <w:rsid w:val="00DF0B1F"/>
    <w:rsid w:val="00E05D37"/>
    <w:rsid w:val="00E1720F"/>
    <w:rsid w:val="00E70C99"/>
    <w:rsid w:val="00E7437F"/>
    <w:rsid w:val="00E86EBE"/>
    <w:rsid w:val="00E93A9F"/>
    <w:rsid w:val="00EA5477"/>
    <w:rsid w:val="00EB0D97"/>
    <w:rsid w:val="00EB133E"/>
    <w:rsid w:val="00EC0023"/>
    <w:rsid w:val="00EE036F"/>
    <w:rsid w:val="00F16CCA"/>
    <w:rsid w:val="00F410AA"/>
    <w:rsid w:val="00F42925"/>
    <w:rsid w:val="00F8762F"/>
    <w:rsid w:val="00FA270E"/>
    <w:rsid w:val="00FA75C3"/>
    <w:rsid w:val="00FB6C3F"/>
    <w:rsid w:val="00FC008B"/>
    <w:rsid w:val="00FD00A0"/>
    <w:rsid w:val="00FD2894"/>
    <w:rsid w:val="00FD4EDF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B7DA44"/>
  <w15:chartTrackingRefBased/>
  <w15:docId w15:val="{6C9BA38C-9B53-4B15-8428-A629545A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j-desc-mobile">
    <w:name w:val="proj-desc-mobile"/>
    <w:basedOn w:val="DefaultParagraphFont"/>
    <w:rsid w:val="007B5684"/>
  </w:style>
  <w:style w:type="paragraph" w:styleId="ListParagraph">
    <w:name w:val="List Paragraph"/>
    <w:basedOn w:val="Normal"/>
    <w:uiPriority w:val="34"/>
    <w:qFormat/>
    <w:rsid w:val="00497D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0BA"/>
  </w:style>
  <w:style w:type="paragraph" w:styleId="Footer">
    <w:name w:val="footer"/>
    <w:basedOn w:val="Normal"/>
    <w:link w:val="FooterChar"/>
    <w:uiPriority w:val="99"/>
    <w:unhideWhenUsed/>
    <w:rsid w:val="00B7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0BA"/>
  </w:style>
  <w:style w:type="character" w:styleId="CommentReference">
    <w:name w:val="annotation reference"/>
    <w:basedOn w:val="DefaultParagraphFont"/>
    <w:uiPriority w:val="99"/>
    <w:semiHidden/>
    <w:unhideWhenUsed/>
    <w:rsid w:val="00443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ec4335e80b11d614f6c506e02c9016f3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9d17136d57ba1d0f6e6e6affa5b7df93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AFA7E-ABE0-4CC2-922A-99C931B62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69E83-E627-4D93-90B6-1B317CE1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94B4F-8642-4CA0-ACC5-043C22EA5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Berdzenadze</dc:creator>
  <cp:keywords/>
  <dc:description/>
  <cp:lastModifiedBy>Anna Berdzenadze</cp:lastModifiedBy>
  <cp:revision>6</cp:revision>
  <dcterms:created xsi:type="dcterms:W3CDTF">2020-09-14T07:21:00Z</dcterms:created>
  <dcterms:modified xsi:type="dcterms:W3CDTF">2020-09-15T14:49:00Z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